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363" w:rsidRPr="007C76BC" w:rsidRDefault="00393363" w:rsidP="00393363">
      <w:pPr>
        <w:pStyle w:val="a3"/>
        <w:rPr>
          <w:b/>
        </w:rPr>
      </w:pPr>
      <w:r w:rsidRPr="007C76BC">
        <w:rPr>
          <w:b/>
        </w:rPr>
        <w:t>2 вопрос</w:t>
      </w:r>
    </w:p>
    <w:p w:rsidR="00393363" w:rsidRDefault="00393363" w:rsidP="00393363">
      <w:pPr>
        <w:pStyle w:val="a3"/>
      </w:pPr>
      <w:r>
        <w:t>Еще в школе формируется своего рода "психология тройки", стремление "учиться не уча". Этот настрой переходит и в вузы. Уверенность в том, что учеба на "тройки" не помешает стать настоящим специалистом, растет от курса к курсу.</w:t>
      </w:r>
    </w:p>
    <w:p w:rsidR="00393363" w:rsidRDefault="00393363" w:rsidP="00393363">
      <w:pPr>
        <w:pStyle w:val="a3"/>
      </w:pPr>
      <w:r>
        <w:t>Социологическое исследование бюджета времени показывает, что рабочий день студента достаточно уплотнен, и в соединении с аудиторными занятиями превышает 8-9 часов. Однако при этом обнаруживается очень большой "разброс" и разнобой в рабочем времени, определяемый различным отношением к учебе. В основном студенты ежедневно тратят от 2 и свыше 3 часов на подготовку по профилирующим предметам и только 22,8% расходуют на это меньше часа. По непрофилирующим предметам картина несколько иная. До 1 часа тратят 50,1%, до 2 - 22,5%. Система обучения в вузе в значительной степени рассчитана на высокий уровень сознательности, построена на интересе студентов, ибо формально в ней отсутствует жесткая система ежедневной школьной проверки, "страх" перед учителем, необходимость ежедневно готовить "уроки". Некоторые студенты, выдержав сложный и трудный вступительный конкурс, потом оказываются неподготовленными к ответственному отношению к учебе. "Берут в руки гитару" и забывают о занятиях. Система вузовского контроля допускает возможную неритмичность в работе, нередко ориентируя на штурм во время экзаменационной сессии.</w:t>
      </w:r>
    </w:p>
    <w:p w:rsidR="00393363" w:rsidRDefault="00393363" w:rsidP="00393363">
      <w:pPr>
        <w:pStyle w:val="a3"/>
      </w:pPr>
      <w:r>
        <w:t>На вопрос: "Как вы предпочитаете готовиться к экзаменам?" - только 9,6% ответили, что они обычно готовятся в течение семестра и во время сессии только просматривают материал, 47,6%, как правило, заново изучают материал всего курса по учебнику и конспектам и 42,8% - только по конспектам.</w:t>
      </w:r>
    </w:p>
    <w:p w:rsidR="00393363" w:rsidRDefault="00393363" w:rsidP="00393363">
      <w:pPr>
        <w:pStyle w:val="a3"/>
      </w:pPr>
      <w:r>
        <w:t>Для выработки тактики и стратегии, обеспечивающих оптимальную адаптацию студента к вузу, важно знать жизненные планы и интересы первокурсника, систему доминирующих мотивов, уровень притязаний, самооценку, способность к сознательной регуляции поведения и т.д. (схема 2.1). Успешное решение этой проблемы связано с развитием психологической службы вуза.</w:t>
      </w:r>
    </w:p>
    <w:p w:rsidR="00393363" w:rsidRDefault="00393363" w:rsidP="00393363">
      <w:pPr>
        <w:pStyle w:val="a3"/>
      </w:pPr>
      <w:r>
        <w:t xml:space="preserve">Преподаватель, читающий лекцию потоку, естественно, не может учитывать индивидуальный темп усвоения учебного материала каждым студентом, способность каждого к анализу и синтезу, уровень развития мышления. Преподавателям труднее заметить изменения психических состояний студента в стрессовых ситуациях, к примеру, зачета или экзамена, уже хотя бы потому, что им </w:t>
      </w:r>
      <w:proofErr w:type="gramStart"/>
      <w:r>
        <w:t>не</w:t>
      </w:r>
      <w:proofErr w:type="gramEnd"/>
      <w:r>
        <w:t xml:space="preserve"> с чем сравнивать их - при слушании лекции студент "растворен" в общей массе аудитории. Не случайно многие студенты-первокурсники, чувствовавшие еще вчера внимание и опеку школьных учителей, в условиях вуза чувствуют себя на первых порах дискомфортно. Новые условия деятельности их в вузе - это качественно иная система отношений ответственной зависимости, где на первый план выступает необходимость самостоятельной регуляции своего поведения, наличие тех степеней свободы в организации своих занятий и быта, которые еще недавно были им недоступны.</w:t>
      </w:r>
    </w:p>
    <w:p w:rsidR="00393363" w:rsidRDefault="00393363" w:rsidP="00393363">
      <w:pPr>
        <w:pStyle w:val="a3"/>
      </w:pPr>
      <w:r>
        <w:t>Процесс адаптации каждого студента идет по-своему. Юноши и девушки, имеющие трудовой стаж, легче и быстрее адаптируются к условиям студенческой жизни и быта, вчерашние школьники - к академической работе. Задача студенческой группы - не поиск усредненного варианта включения учащихся в новые виды деятельности, а создание условий для общей оптимальной деятельности.</w:t>
      </w:r>
    </w:p>
    <w:p w:rsidR="00393363" w:rsidRDefault="00393363" w:rsidP="00393363">
      <w:pPr>
        <w:pStyle w:val="a3"/>
      </w:pPr>
      <w:r>
        <w:lastRenderedPageBreak/>
        <w:t xml:space="preserve">Во всех вузах обычно специально планируется система мероприятий, способствующая адаптации первокурсников к условиям вуза. </w:t>
      </w:r>
      <w:proofErr w:type="gramStart"/>
      <w:r>
        <w:t>К числу наиболее важных мероприятий относятся: работа по формированию и комплектованию академических групп; ритуал "Посвящение в студенты" и чтение курса "Введение в специальность"; выступления ведущих преподавателей в группах; знакомство с историей вуза и выпускниками, прославившими его; организация консультационных пунктов в общежитии силами преподавателей и студентов-первокурсников; введение ежемесячной аттестации, что позволяет контролировать самостоятельную работу студентов, вовремя оказывать им необходимую помощь.</w:t>
      </w:r>
      <w:proofErr w:type="gramEnd"/>
    </w:p>
    <w:p w:rsidR="00393363" w:rsidRDefault="00393363" w:rsidP="00393363">
      <w:pPr>
        <w:pStyle w:val="a3"/>
      </w:pPr>
      <w:r>
        <w:t>Развитие студента на различных курсах имеет некоторые особые черты.</w:t>
      </w:r>
    </w:p>
    <w:p w:rsidR="00393363" w:rsidRDefault="00393363" w:rsidP="00393363">
      <w:pPr>
        <w:pStyle w:val="a3"/>
      </w:pPr>
      <w:r>
        <w:t>Первый курс решает задачи приобщения недавнего абитуриента к студенческим формам коллективной жизни. Поведение студентов отличается высокой степенью конформизма; у первокурсников отсутствует дифференцированный подход к своим ролям.</w:t>
      </w:r>
    </w:p>
    <w:p w:rsidR="00393363" w:rsidRDefault="00393363" w:rsidP="00393363">
      <w:pPr>
        <w:pStyle w:val="a3"/>
      </w:pPr>
      <w:r>
        <w:t>Второй курс - период самой напряженной учебной деятельности студентов. В жизни второкурсников интенсивно включены все формы обучения и воспитания. Студенты получают общую подготовку, формируются их широкие культурные запросы и потребности. Процесс адаптации к данной среде в основном завершен.</w:t>
      </w:r>
    </w:p>
    <w:p w:rsidR="00393363" w:rsidRDefault="00393363" w:rsidP="00393363">
      <w:pPr>
        <w:pStyle w:val="a3"/>
      </w:pPr>
      <w:r>
        <w:t>Третий курс - начало специализации, укрепление интереса к научной работе как отражение дальнейшего развития и углубления профессиональных интересов студентов. Настоятельная необходимость в специализации зачастую приводит к сужению сферы разносторонних интересов личности.</w:t>
      </w:r>
    </w:p>
    <w:p w:rsidR="00393363" w:rsidRDefault="00393363" w:rsidP="00393363">
      <w:pPr>
        <w:pStyle w:val="a3"/>
      </w:pPr>
      <w:r>
        <w:t>Отныне формы становления личности в вузе в основных чертах определяются фактором специализации.</w:t>
      </w:r>
    </w:p>
    <w:p w:rsidR="00393363" w:rsidRDefault="00393363" w:rsidP="00393363">
      <w:pPr>
        <w:pStyle w:val="a3"/>
      </w:pPr>
      <w:r>
        <w:t>Четвертый курс - первое реальное знакомство со специальностью в период прохождения учебной практики. Для поведения студентов характерен интенсивный поиск более рациональных путей и форм специальной подготовки, происходит переоценка студентами многих ценностей жизни и культуры.</w:t>
      </w:r>
    </w:p>
    <w:p w:rsidR="00393363" w:rsidRDefault="00393363" w:rsidP="00393363">
      <w:pPr>
        <w:pStyle w:val="a3"/>
      </w:pPr>
      <w:r>
        <w:t>Пятый курс - перспектива скорого окончания вуза - формирует четкие практические установки на будущий род деятельности. Проявляются новые, становящиеся все более актуальными ценности, связанные с материальным и семейным положением, местом работы и т.п. Студенты постепенно отходят от коллективных форм жизни вуза.</w:t>
      </w:r>
    </w:p>
    <w:p w:rsidR="00393363" w:rsidRDefault="00393363" w:rsidP="00393363">
      <w:pPr>
        <w:pStyle w:val="a3"/>
      </w:pPr>
      <w:r>
        <w:t xml:space="preserve">Поиски друга жизни играют на III-IV курсах большую роль, оказывая влияние и на успеваемость, и на общественную деятельность студентов. Интерес к противоположному полу занимает значительное место в мыслях и поведении студентов. Но было бы ошибкой видеть в этом негативное явление. Интимные отношения нередко способствуют повышению желания лучше учиться, рабочему настроению, творческой активности. Данные социологов говорят, что, как правило, после некоторого "затишья" семейные пары не остаются в стороне от общественной работы и не выпадают из коллектива. Вступление в </w:t>
      </w:r>
      <w:proofErr w:type="gramStart"/>
      <w:r>
        <w:t>брак большинства</w:t>
      </w:r>
      <w:proofErr w:type="gramEnd"/>
      <w:r>
        <w:t xml:space="preserve"> студентов к концу учебы не ведет к распаду студенческих коллективов, хотя число непосредственных межличностных и межгрупповых контактов среди его членов несколько уменьшается.</w:t>
      </w:r>
    </w:p>
    <w:p w:rsidR="00393363" w:rsidRDefault="00393363" w:rsidP="00393363">
      <w:pPr>
        <w:pStyle w:val="a3"/>
      </w:pPr>
      <w:r>
        <w:t>В целом же развитие личности студента как будущего специалиста с высшим образованием идет в ряде направлений:</w:t>
      </w:r>
    </w:p>
    <w:p w:rsidR="00393363" w:rsidRDefault="00393363" w:rsidP="00393363">
      <w:pPr>
        <w:pStyle w:val="a3"/>
      </w:pPr>
      <w:r>
        <w:lastRenderedPageBreak/>
        <w:t>• укрепляются идейная убежденность, профессиональная направленность, развиваются необходимые способности;</w:t>
      </w:r>
    </w:p>
    <w:p w:rsidR="00393363" w:rsidRDefault="00393363" w:rsidP="00393363">
      <w:pPr>
        <w:pStyle w:val="a3"/>
      </w:pPr>
      <w:r>
        <w:t>• совершенствуются, "профессионализируются" психические процессы, состояния, опыт;</w:t>
      </w:r>
    </w:p>
    <w:p w:rsidR="00393363" w:rsidRDefault="00393363" w:rsidP="00393363">
      <w:pPr>
        <w:pStyle w:val="a3"/>
      </w:pPr>
      <w:r>
        <w:t>• повышаются чувство долга, ответственность за успех профессиональной деятельности, рельефнее выступает индивидуальность студента;</w:t>
      </w:r>
    </w:p>
    <w:p w:rsidR="00393363" w:rsidRDefault="00393363" w:rsidP="00393363">
      <w:pPr>
        <w:pStyle w:val="a3"/>
      </w:pPr>
      <w:r>
        <w:t>• растут притязания личности студента в области своей будущей профессии;</w:t>
      </w:r>
    </w:p>
    <w:p w:rsidR="00393363" w:rsidRDefault="00393363" w:rsidP="00393363">
      <w:pPr>
        <w:pStyle w:val="a3"/>
      </w:pPr>
      <w:r>
        <w:t>• на основе интенсивной передачи социального и профессионального опыта и формирования нужных качеств растут общая зрелость и устойчивость личности студента;</w:t>
      </w:r>
    </w:p>
    <w:p w:rsidR="00393363" w:rsidRDefault="00393363" w:rsidP="00393363">
      <w:pPr>
        <w:pStyle w:val="a3"/>
      </w:pPr>
      <w:r>
        <w:t>• повышается удельный вес самовоспитания студента в формировании качеств, опыта, необходимых ему как будущему специалисту;</w:t>
      </w:r>
    </w:p>
    <w:p w:rsidR="00393363" w:rsidRDefault="00393363" w:rsidP="00393363">
      <w:pPr>
        <w:pStyle w:val="a3"/>
      </w:pPr>
      <w:r>
        <w:t>• крепнут профессиональная самостоятельность и готовность к будущей практической работе.</w:t>
      </w:r>
    </w:p>
    <w:p w:rsidR="00393363" w:rsidRDefault="00393363" w:rsidP="00393363">
      <w:pPr>
        <w:pStyle w:val="a3"/>
      </w:pPr>
      <w:proofErr w:type="gramStart"/>
      <w:r>
        <w:t>Психологическое развитие личности студента - диалектический процесс возникновения и разрешения противоречий, перехода внешнего во внутреннее, самодвижения, активной работы над собой.</w:t>
      </w:r>
      <w:proofErr w:type="gramEnd"/>
    </w:p>
    <w:p w:rsidR="00393363" w:rsidRDefault="00393363" w:rsidP="00393363">
      <w:pPr>
        <w:pStyle w:val="a3"/>
      </w:pPr>
      <w:r>
        <w:t>Б. Г. Ананьев представлял развитие личности как возрастающую по масштабам и уровню интеграцию - образование подструктур и их усложняющийся синтез. С другой стороны, происходит параллельный процесс возрастающей дифференциации психических функций (развитие, усложнение, "разветвление" психических процессов, состояний, свойств).</w:t>
      </w:r>
    </w:p>
    <w:p w:rsidR="00393363" w:rsidRDefault="00393363" w:rsidP="00393363">
      <w:pPr>
        <w:pStyle w:val="a3"/>
      </w:pPr>
      <w:r>
        <w:rPr>
          <w:b/>
          <w:bCs/>
        </w:rPr>
        <w:t>1.3.</w:t>
      </w:r>
      <w:r>
        <w:t xml:space="preserve"> </w:t>
      </w:r>
      <w:r>
        <w:rPr>
          <w:i/>
          <w:iCs/>
        </w:rPr>
        <w:t>Квалификационная характеристика выпускника.</w:t>
      </w:r>
      <w:r>
        <w:t xml:space="preserve"> </w:t>
      </w:r>
    </w:p>
    <w:p w:rsidR="00393363" w:rsidRDefault="00393363" w:rsidP="00393363">
      <w:r>
        <w:br/>
        <w:t xml:space="preserve">Специалист социальной работы: </w:t>
      </w:r>
    </w:p>
    <w:p w:rsidR="00393363" w:rsidRDefault="00393363" w:rsidP="00393363">
      <w:pPr>
        <w:numPr>
          <w:ilvl w:val="0"/>
          <w:numId w:val="1"/>
        </w:numPr>
        <w:spacing w:before="100" w:beforeAutospacing="1" w:after="100" w:afterAutospacing="1"/>
      </w:pPr>
      <w:r>
        <w:t>ведет профессиональную практическую работу (посредничество, консультирование, специализируемая помощь и т. п.) в социальных службах, организациях и учреждениях и т. д.;</w:t>
      </w:r>
    </w:p>
    <w:p w:rsidR="00393363" w:rsidRDefault="00393363" w:rsidP="00393363">
      <w:pPr>
        <w:numPr>
          <w:ilvl w:val="0"/>
          <w:numId w:val="1"/>
        </w:numPr>
        <w:spacing w:before="100" w:beforeAutospacing="1" w:after="100" w:afterAutospacing="1"/>
      </w:pPr>
      <w:r>
        <w:t>оказывает социальную помощь и услуги семьям и отдельным лицам, различным половозрастным, этническим и т. п. группам населения;</w:t>
      </w:r>
    </w:p>
    <w:p w:rsidR="00393363" w:rsidRDefault="00393363" w:rsidP="00393363">
      <w:pPr>
        <w:numPr>
          <w:ilvl w:val="0"/>
          <w:numId w:val="1"/>
        </w:numPr>
        <w:spacing w:before="100" w:beforeAutospacing="1" w:after="100" w:afterAutospacing="1"/>
      </w:pPr>
      <w:r>
        <w:t>организует и координирует социальную работу с отдельными лицами и группами с особыми нуждами, с ограниченными возможностями, вернувшимися из специальных учреждений и мест лишения свободы и т. д.;</w:t>
      </w:r>
    </w:p>
    <w:p w:rsidR="00393363" w:rsidRDefault="00393363" w:rsidP="00393363">
      <w:pPr>
        <w:numPr>
          <w:ilvl w:val="0"/>
          <w:numId w:val="1"/>
        </w:numPr>
        <w:spacing w:before="100" w:beforeAutospacing="1" w:after="100" w:afterAutospacing="1"/>
      </w:pPr>
      <w:r>
        <w:t>проводит исследовательско-аналитическую деятельность (анализ и прогнозирование, разработку социальных проектов, технологий) по проблемам социального положения населения в курируемом районе (микрорайоне), с целью разработки проектов и программ социальной работы;</w:t>
      </w:r>
    </w:p>
    <w:p w:rsidR="00393363" w:rsidRDefault="00393363" w:rsidP="00393363">
      <w:pPr>
        <w:numPr>
          <w:ilvl w:val="0"/>
          <w:numId w:val="1"/>
        </w:numPr>
        <w:spacing w:before="100" w:beforeAutospacing="1" w:after="100" w:afterAutospacing="1"/>
      </w:pPr>
      <w:r>
        <w:t>участвует в организационно-управленческой и административной работе социальных служб, организаций и учреждений;</w:t>
      </w:r>
    </w:p>
    <w:p w:rsidR="00393363" w:rsidRDefault="00393363" w:rsidP="00393363">
      <w:pPr>
        <w:numPr>
          <w:ilvl w:val="0"/>
          <w:numId w:val="1"/>
        </w:numPr>
        <w:spacing w:before="100" w:beforeAutospacing="1" w:after="100" w:afterAutospacing="1"/>
      </w:pPr>
      <w:r>
        <w:t>содействует интеграции деятельности различных государственных и общественных организаций и учреждений по оказанию необходимой социальной защиты и помощи населению;</w:t>
      </w:r>
    </w:p>
    <w:p w:rsidR="00393363" w:rsidRDefault="00393363" w:rsidP="00393363">
      <w:pPr>
        <w:numPr>
          <w:ilvl w:val="0"/>
          <w:numId w:val="1"/>
        </w:numPr>
        <w:spacing w:before="100" w:beforeAutospacing="1" w:after="100" w:afterAutospacing="1"/>
      </w:pPr>
      <w:r>
        <w:lastRenderedPageBreak/>
        <w:t>ведет воспитательную деятельность в социальных службах, средних специальных учебных заведениях (при условии получения дополнительного образования в этой области).</w:t>
      </w:r>
    </w:p>
    <w:p w:rsidR="00393363" w:rsidRDefault="00393363" w:rsidP="00393363">
      <w:r>
        <w:t>Сферами профессиональной деятельности является государственные и негосударственные социальные службы, организации и учреждения системы социальной защиты населения, образования, здравоохранения, армии, правоохранительных органов и т. п.</w:t>
      </w:r>
    </w:p>
    <w:p w:rsidR="00393363" w:rsidRDefault="00393363" w:rsidP="00393363">
      <w:r>
        <w:br/>
        <w:t>Объектами профессиональной деятельности специалиста в области социальной работы является отдельные лица, семьи, группы населения и общности, нуждающиеся в социальной поддержке, помощи, защите и обслуживании.</w:t>
      </w:r>
    </w:p>
    <w:p w:rsidR="00393363" w:rsidRDefault="00393363" w:rsidP="00393363">
      <w:r>
        <w:br/>
        <w:t>1. Возможности продолжения образования выпускника.</w:t>
      </w:r>
    </w:p>
    <w:p w:rsidR="00393363" w:rsidRDefault="00393363" w:rsidP="00393363">
      <w:r>
        <w:br/>
        <w:t>Специалист, освоивший основную образовательную программу высшего профессионального образования по специальности 350500 - социальная работа подготовлен для продолжения образования в аспирантуре.</w:t>
      </w:r>
    </w:p>
    <w:p w:rsidR="00393363" w:rsidRDefault="00393363" w:rsidP="00393363">
      <w:pPr>
        <w:pStyle w:val="a3"/>
      </w:pPr>
      <w:r>
        <w:rPr>
          <w:b/>
          <w:bCs/>
        </w:rPr>
        <w:t>Роль самостоятельной работы студентов в образовательном процессе</w:t>
      </w:r>
    </w:p>
    <w:p w:rsidR="00393363" w:rsidRDefault="00393363" w:rsidP="00393363">
      <w:pPr>
        <w:pStyle w:val="a3"/>
      </w:pPr>
      <w:r>
        <w:t xml:space="preserve">Основная задача высшего образования заключается в формировании творческой личности специалиста, способного к саморазвитию, самообразованию, инновационной деятельности. Решение этой задачи вряд ли возможно только путем передачи знаний в готовом виде от преподавателя к студенту. Необходимо перевести студента из пассивного потребителя знаний в активного их творца, умеющего сформулировать проблему, проанализировать пути ее решения, найти оптимальный результат и доказать его правильность. Происходящая </w:t>
      </w:r>
      <w:proofErr w:type="gramStart"/>
      <w:r>
        <w:t>в настоящее время реформа высшего образования связана по своей сути с переходом от парадигмы обучения к парадигме</w:t>
      </w:r>
      <w:proofErr w:type="gramEnd"/>
      <w:r>
        <w:t xml:space="preserve"> образования. В этом плане следует признать, что самостоятельная работа студентов (СРС) является не просто важной формой образовательного процесса, а должна стать его основой. </w:t>
      </w:r>
    </w:p>
    <w:p w:rsidR="00393363" w:rsidRDefault="00393363" w:rsidP="00393363">
      <w:pPr>
        <w:pStyle w:val="a3"/>
      </w:pPr>
      <w:proofErr w:type="gramStart"/>
      <w:r>
        <w:t>Это предполагает ориентацию на активные методы овладения знаниями, развитие творческих способностей студентов, переход от поточного к индивидуализированному обучению с учетом потребностей и возможностей личности.</w:t>
      </w:r>
      <w:proofErr w:type="gramEnd"/>
      <w:r>
        <w:t xml:space="preserve"> Речь идет не просто об увеличении числа часов на самостоятельную работу. Усиление роли самостоятельной работы студентов означает принципиальный пересмотр организации учебно-воспитательного процесса в вузе, который должен строиться так, чтобы развивать умение учиться, формировать у студента способности к саморазвитию, творческому применению полученных знаний, способам адаптации к профессиональной деятельности в современном мире. </w:t>
      </w:r>
    </w:p>
    <w:p w:rsidR="00393363" w:rsidRDefault="00393363" w:rsidP="00393363">
      <w:pPr>
        <w:pStyle w:val="a3"/>
      </w:pPr>
      <w:proofErr w:type="gramStart"/>
      <w:r>
        <w:t>В то же время самостоятельная работа, ее планирование, организационные формы и методы, система отслеживания результатов являются одним из наиболее слабых мест в практике вузовского образования и одной из наименее исследованных проблем педагогической теории, особенно применительно к современной образовательной ситуации (диверсификация высшего образования, введение образовательных стандартов, внедрение системы педагогического мониторинга и т.д.).</w:t>
      </w:r>
      <w:proofErr w:type="gramEnd"/>
    </w:p>
    <w:p w:rsidR="00393363" w:rsidRDefault="00393363" w:rsidP="00393363">
      <w:r>
        <w:t xml:space="preserve">Вопросы к экзамену по социологии (летняя сессия) 1.      Понятие социального поведения. Общественные и личностные факторы социального поведения. 2.      Понятие девиантного поведения. Позитивная и негативная девиации. 3.      Причины девиантного поведения: биологическое, психологическое и социологическое объяснение. 4.      Теория аномии Э. </w:t>
      </w:r>
      <w:r>
        <w:lastRenderedPageBreak/>
        <w:t xml:space="preserve">Дюркгейма и ее развитие Р. Мертоном. 5.      Теория стигматизации Г. Беккера как объяснение девиантного поведения. 6.      Преступность как форма девиантного поведения. 7.      Проституция как форма девиантного поведения. Модели социального контроля над проституцией. 8.      Наркомания как форма девиантного поведения. Факторы распространения наркомании. Меры противодействия. 9.      Алкоголизм как форма девиантного поведения. Социальные последствия алкоголизма. 10.   Суицид как форма девиантного поведения. Причины суицида. 11.   Психические отклонения как проявление девиантного поведения. Природа психических расстройств. 12.   Понятие социального конфликта. Взгляды на конфликт классиков социологии (Г. </w:t>
      </w:r>
      <w:proofErr w:type="spellStart"/>
      <w:r>
        <w:t>Зиммель</w:t>
      </w:r>
      <w:proofErr w:type="spellEnd"/>
      <w:r>
        <w:t xml:space="preserve">, Г. Спенсер, К. Маркс, М. Вебер), представителей чикагской школы (Р. Парк, Э. </w:t>
      </w:r>
      <w:proofErr w:type="spellStart"/>
      <w:r>
        <w:t>Берджесс</w:t>
      </w:r>
      <w:proofErr w:type="spellEnd"/>
      <w:r>
        <w:t xml:space="preserve">) и сторонников конфликтной модели общества (Л. </w:t>
      </w:r>
      <w:proofErr w:type="spellStart"/>
      <w:r>
        <w:t>Козер</w:t>
      </w:r>
      <w:proofErr w:type="spellEnd"/>
      <w:r>
        <w:t xml:space="preserve">, Р. </w:t>
      </w:r>
      <w:proofErr w:type="spellStart"/>
      <w:r>
        <w:t>Дарендорф</w:t>
      </w:r>
      <w:proofErr w:type="spellEnd"/>
      <w:r>
        <w:t xml:space="preserve">). 13.   Качественные и количественные характеристики конфликтов. 14.   Основные этапы социального конфликта. 15.   Пути разрешения социальных конфликтов. 16.   Понятие социальной структуры общества. Марксистский подход к социальной структуре общества. 17.   Теория социальной стратификации общества. Критерии стратификации. 18.   Основные страты современных обществ. 19.   Понятие социальной мобильности, ее типы и виды. 20.   Интенсивность социальной мобильности. 21.   Каналы социальной мобильности. 22.   Понятие социальных институтов и институционализации. 23.   Структурные элементы социальных институтов. 24.   Виды и функции социальных институтов. 25.   Понятие социальных организаций. Модели социальных организаций (Ф. Тейлор, А. </w:t>
      </w:r>
      <w:proofErr w:type="spellStart"/>
      <w:r>
        <w:t>Файоль</w:t>
      </w:r>
      <w:proofErr w:type="spellEnd"/>
      <w:r>
        <w:t xml:space="preserve">, Ч. </w:t>
      </w:r>
      <w:proofErr w:type="spellStart"/>
      <w:r>
        <w:t>Барнард</w:t>
      </w:r>
      <w:proofErr w:type="spellEnd"/>
      <w:r>
        <w:t xml:space="preserve">). 26.   Характеристика бюрократических организаций (М. Вебер). 27.   Процесс образования организаций (М. Вебер, Э. Росс). 28.   Основные черты социальных организаций (А.Г. Пригожин). 29.   Классификация организаций по роли и месту в системе общественных отношений; по отношению к государству. 30.   Классификация организаций по интенсивности социального контроля; по степени проявления личностных качеств в социальных отношениях. 31.   Механический и органический типы организаций (М. </w:t>
      </w:r>
      <w:proofErr w:type="spellStart"/>
      <w:r>
        <w:t>Крозье</w:t>
      </w:r>
      <w:proofErr w:type="spellEnd"/>
      <w:r>
        <w:t>). 32.   Понятие социального контроля, его основная задача и функции, субъекты и объекты контроля, элементы контроля. 33.   Характеристика неформального контроля (</w:t>
      </w:r>
      <w:proofErr w:type="gramStart"/>
      <w:r>
        <w:t>Дж</w:t>
      </w:r>
      <w:proofErr w:type="gramEnd"/>
      <w:r>
        <w:t xml:space="preserve">. Кросби). 34.   Формальный контроль и его методы (Т. </w:t>
      </w:r>
      <w:proofErr w:type="spellStart"/>
      <w:r>
        <w:t>Парсонс</w:t>
      </w:r>
      <w:proofErr w:type="spellEnd"/>
      <w:r>
        <w:t xml:space="preserve">). 35.   Концепция социального контроля П. </w:t>
      </w:r>
      <w:proofErr w:type="spellStart"/>
      <w:r>
        <w:t>Бергера</w:t>
      </w:r>
      <w:proofErr w:type="spellEnd"/>
      <w:r>
        <w:t xml:space="preserve">. 36.   Понятие социального управления. Уровни социального управления. 37.   Функции управленцев. 38.   Роли управленцев (Г. </w:t>
      </w:r>
      <w:proofErr w:type="spellStart"/>
      <w:r>
        <w:t>Минцберг</w:t>
      </w:r>
      <w:proofErr w:type="spellEnd"/>
      <w:r>
        <w:t xml:space="preserve">). 39.   Принципы управления по А. </w:t>
      </w:r>
      <w:proofErr w:type="spellStart"/>
      <w:r>
        <w:t>Файолю</w:t>
      </w:r>
      <w:proofErr w:type="spellEnd"/>
      <w:r>
        <w:t xml:space="preserve"> как основа классической школы управления. 40.   Функции управления и их реализация. 41.   Характеристика различных школ управления (Ф. Тейлор, Э. </w:t>
      </w:r>
      <w:proofErr w:type="spellStart"/>
      <w:r>
        <w:t>Мэйо</w:t>
      </w:r>
      <w:proofErr w:type="spellEnd"/>
      <w:r>
        <w:t xml:space="preserve">). 42.   Методологические подходы к исследованию стилей управления. 43.   Стили управления (К. Левин, Д. Мак-Грегор) 44.   Базовые системы стилей руководства (Р. </w:t>
      </w:r>
      <w:proofErr w:type="spellStart"/>
      <w:r>
        <w:t>Лайкерт</w:t>
      </w:r>
      <w:proofErr w:type="spellEnd"/>
      <w:r>
        <w:t>)</w:t>
      </w:r>
    </w:p>
    <w:p w:rsidR="000B1F34" w:rsidRDefault="000B1F34"/>
    <w:sectPr w:rsidR="000B1F34" w:rsidSect="000B1F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A0F17"/>
    <w:multiLevelType w:val="multilevel"/>
    <w:tmpl w:val="67DCD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93363"/>
    <w:rsid w:val="000B1F34"/>
    <w:rsid w:val="003933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3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9336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2204</Words>
  <Characters>12568</Characters>
  <Application>Microsoft Office Word</Application>
  <DocSecurity>0</DocSecurity>
  <Lines>104</Lines>
  <Paragraphs>29</Paragraphs>
  <ScaleCrop>false</ScaleCrop>
  <Company>Grizli777</Company>
  <LinksUpToDate>false</LinksUpToDate>
  <CharactersWithSpaces>14743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2009-06-07T09:29:00Z</dcterms:created>
  <dcterms:modified xsi:type="dcterms:W3CDTF">2009-06-07T09:30:00Z</dcterms:modified>
</cp:coreProperties>
</file>